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22" w:rsidRPr="00F46F1D" w:rsidRDefault="00F46F1D" w:rsidP="00F4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>Администрация сельского поселения Куртлыкульский сельсовет МР Караидельский район РБ</w:t>
      </w:r>
    </w:p>
    <w:p w:rsidR="00F46F1D" w:rsidRDefault="00F46F1D" w:rsidP="00F46F1D">
      <w:pPr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2160">
        <w:rPr>
          <w:rFonts w:ascii="Times New Roman" w:hAnsi="Times New Roman" w:cs="Times New Roman"/>
          <w:sz w:val="28"/>
          <w:szCs w:val="28"/>
        </w:rPr>
        <w:t>Решение №7/</w:t>
      </w:r>
      <w:r w:rsidR="000A46D1">
        <w:rPr>
          <w:rFonts w:ascii="Times New Roman" w:hAnsi="Times New Roman" w:cs="Times New Roman"/>
          <w:sz w:val="28"/>
          <w:szCs w:val="28"/>
        </w:rPr>
        <w:t xml:space="preserve">5 </w:t>
      </w:r>
      <w:bookmarkStart w:id="0" w:name="_GoBack"/>
      <w:bookmarkEnd w:id="0"/>
      <w:r w:rsidR="00912160">
        <w:rPr>
          <w:rFonts w:ascii="Times New Roman" w:hAnsi="Times New Roman" w:cs="Times New Roman"/>
          <w:sz w:val="28"/>
          <w:szCs w:val="28"/>
        </w:rPr>
        <w:t xml:space="preserve"> от 14 апреля 2020 года </w:t>
      </w:r>
    </w:p>
    <w:p w:rsidR="000A46D1" w:rsidRDefault="000A46D1" w:rsidP="000A46D1">
      <w:pPr>
        <w:spacing w:after="0" w:line="240" w:lineRule="auto"/>
        <w:ind w:left="211"/>
        <w:jc w:val="center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порядке принятия решения о применении к депутату, члену выборного органа местного самоуправления, выборному должностному лицу</w:t>
      </w:r>
    </w:p>
    <w:p w:rsidR="000A46D1" w:rsidRPr="005A2063" w:rsidRDefault="000A46D1" w:rsidP="000A46D1">
      <w:pPr>
        <w:spacing w:after="0" w:line="240" w:lineRule="auto"/>
        <w:ind w:left="211"/>
        <w:jc w:val="center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 мер ответственности</w:t>
      </w:r>
    </w:p>
    <w:p w:rsidR="000A46D1" w:rsidRDefault="000A46D1" w:rsidP="000A46D1">
      <w:pPr>
        <w:spacing w:after="0" w:line="240" w:lineRule="auto"/>
        <w:ind w:left="211"/>
        <w:jc w:val="center"/>
        <w:rPr>
          <w:rFonts w:ascii="Times New Roman" w:hAnsi="Times New Roman"/>
          <w:w w:val="105"/>
          <w:sz w:val="28"/>
          <w:szCs w:val="28"/>
        </w:rPr>
      </w:pPr>
    </w:p>
    <w:p w:rsidR="000A46D1" w:rsidRDefault="000A46D1" w:rsidP="000A46D1">
      <w:pPr>
        <w:pStyle w:val="a8"/>
        <w:spacing w:after="0"/>
        <w:ind w:firstLine="567"/>
        <w:jc w:val="both"/>
      </w:pPr>
      <w:proofErr w:type="gramStart"/>
      <w:r>
        <w:t>В соответствии с Федеральным законом от 25 декабря 2008 года №273-ФЗ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№145-з «О противодействии коррупции в Республике Башкортостан», Законом Республики Башкортостан от 18 марта 2005 №162 «О местном самоуправлении в Республике Башкортостан</w:t>
      </w:r>
      <w:proofErr w:type="gramEnd"/>
      <w:r>
        <w:t xml:space="preserve">», Уставом сельского поселения Куртлыкульский сельсовет муниципального района Караидельский район Республики Башкортостан Совет сельского поселения Куртлыкульский сельсовет муниципального района Караидельский район Республики Башкортостан решил: </w:t>
      </w:r>
    </w:p>
    <w:p w:rsidR="000A46D1" w:rsidRPr="006E6F9C" w:rsidRDefault="000A46D1" w:rsidP="000A46D1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r w:rsidRPr="000F4FD7">
        <w:rPr>
          <w:rFonts w:ascii="Times New Roman" w:hAnsi="Times New Roman"/>
          <w:sz w:val="28"/>
          <w:szCs w:val="28"/>
        </w:rPr>
        <w:t xml:space="preserve"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</w:t>
      </w:r>
      <w:r w:rsidRPr="006E6F9C">
        <w:rPr>
          <w:rFonts w:ascii="Times New Roman" w:hAnsi="Times New Roman"/>
          <w:sz w:val="28"/>
          <w:szCs w:val="28"/>
        </w:rPr>
        <w:t>к настоящему решению.</w:t>
      </w:r>
    </w:p>
    <w:p w:rsidR="000A46D1" w:rsidRPr="006E6F9C" w:rsidRDefault="000A46D1" w:rsidP="000A46D1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F9C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</w:t>
      </w:r>
      <w:r>
        <w:rPr>
          <w:rFonts w:ascii="Times New Roman" w:hAnsi="Times New Roman"/>
          <w:sz w:val="28"/>
          <w:szCs w:val="28"/>
        </w:rPr>
        <w:t>а</w:t>
      </w:r>
      <w:r w:rsidRPr="006E6F9C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/>
          <w:sz w:val="28"/>
          <w:szCs w:val="28"/>
        </w:rPr>
        <w:t>Куртлыкульский</w:t>
      </w:r>
      <w:r w:rsidRPr="006E6F9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 по адресу: </w:t>
      </w:r>
      <w:r>
        <w:rPr>
          <w:rFonts w:ascii="Times New Roman" w:hAnsi="Times New Roman"/>
          <w:sz w:val="28"/>
          <w:szCs w:val="28"/>
        </w:rPr>
        <w:t>д</w:t>
      </w:r>
      <w:r w:rsidRPr="006E6F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Куртлыкуль</w:t>
      </w:r>
      <w:r w:rsidRPr="006E6F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6F9C">
        <w:rPr>
          <w:rFonts w:ascii="Times New Roman" w:hAnsi="Times New Roman"/>
          <w:sz w:val="28"/>
          <w:szCs w:val="28"/>
        </w:rPr>
        <w:t>ул</w:t>
      </w:r>
      <w:proofErr w:type="gramStart"/>
      <w:r w:rsidRPr="006E6F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оветская</w:t>
      </w:r>
      <w:proofErr w:type="spellEnd"/>
      <w:r w:rsidRPr="006E6F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5</w:t>
      </w:r>
      <w:r w:rsidRPr="006E6F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Pr="006E6F9C">
        <w:rPr>
          <w:rFonts w:ascii="Times New Roman" w:hAnsi="Times New Roman"/>
          <w:sz w:val="28"/>
          <w:szCs w:val="28"/>
        </w:rPr>
        <w:t xml:space="preserve"> и на официальном сайте: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3C31B6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куртлыкуль.рф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hyperlink r:id="rId6" w:history="1"/>
      <w:r w:rsidRPr="006E6F9C">
        <w:rPr>
          <w:rFonts w:ascii="Times New Roman" w:hAnsi="Times New Roman"/>
          <w:sz w:val="28"/>
          <w:szCs w:val="28"/>
        </w:rPr>
        <w:t>.</w:t>
      </w:r>
    </w:p>
    <w:p w:rsidR="000A46D1" w:rsidRPr="006E6F9C" w:rsidRDefault="000A46D1" w:rsidP="000A46D1">
      <w:pPr>
        <w:pStyle w:val="af1"/>
        <w:numPr>
          <w:ilvl w:val="0"/>
          <w:numId w:val="12"/>
        </w:numPr>
        <w:spacing w:after="0" w:line="240" w:lineRule="auto"/>
        <w:ind w:left="505"/>
        <w:jc w:val="both"/>
        <w:rPr>
          <w:rFonts w:ascii="Times New Roman" w:hAnsi="Times New Roman"/>
          <w:sz w:val="28"/>
          <w:szCs w:val="28"/>
        </w:rPr>
      </w:pPr>
      <w:r w:rsidRPr="006E6F9C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постоянную комиссию по </w:t>
      </w:r>
      <w:proofErr w:type="gramStart"/>
      <w:r w:rsidRPr="006E6F9C">
        <w:rPr>
          <w:rFonts w:ascii="Times New Roman" w:hAnsi="Times New Roman"/>
          <w:sz w:val="28"/>
          <w:szCs w:val="28"/>
        </w:rPr>
        <w:t>социально-гуманитарным</w:t>
      </w:r>
      <w:proofErr w:type="gramEnd"/>
      <w:r w:rsidRPr="006E6F9C">
        <w:rPr>
          <w:rFonts w:ascii="Times New Roman" w:hAnsi="Times New Roman"/>
          <w:sz w:val="28"/>
          <w:szCs w:val="28"/>
        </w:rPr>
        <w:t xml:space="preserve"> вопросам Совета сельского поселения </w:t>
      </w:r>
      <w:r>
        <w:rPr>
          <w:rFonts w:ascii="Times New Roman" w:hAnsi="Times New Roman"/>
          <w:sz w:val="28"/>
          <w:szCs w:val="28"/>
        </w:rPr>
        <w:t>Куртлыкульский</w:t>
      </w:r>
      <w:r w:rsidRPr="006E6F9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(председатель </w:t>
      </w:r>
      <w:proofErr w:type="spellStart"/>
      <w:r>
        <w:rPr>
          <w:rFonts w:ascii="Times New Roman" w:hAnsi="Times New Roman"/>
          <w:sz w:val="28"/>
          <w:szCs w:val="28"/>
        </w:rPr>
        <w:t>Глимшина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И.Я.)</w:t>
      </w:r>
      <w:r w:rsidRPr="006E6F9C">
        <w:rPr>
          <w:rFonts w:ascii="Times New Roman" w:hAnsi="Times New Roman"/>
          <w:sz w:val="28"/>
          <w:szCs w:val="28"/>
        </w:rPr>
        <w:t>.</w:t>
      </w:r>
    </w:p>
    <w:p w:rsidR="000A46D1" w:rsidRPr="006E6F9C" w:rsidRDefault="000A46D1" w:rsidP="000A46D1">
      <w:pPr>
        <w:pStyle w:val="af1"/>
        <w:spacing w:after="0" w:line="240" w:lineRule="auto"/>
        <w:ind w:left="505"/>
        <w:jc w:val="both"/>
        <w:rPr>
          <w:rFonts w:ascii="Times New Roman" w:hAnsi="Times New Roman"/>
          <w:sz w:val="28"/>
          <w:szCs w:val="28"/>
        </w:rPr>
      </w:pPr>
    </w:p>
    <w:p w:rsidR="000A46D1" w:rsidRPr="002F2BEE" w:rsidRDefault="000A46D1" w:rsidP="000A4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Куртлыкульский</w:t>
      </w:r>
      <w:r w:rsidRPr="002F2BEE">
        <w:rPr>
          <w:rFonts w:ascii="Times New Roman" w:hAnsi="Times New Roman"/>
          <w:sz w:val="28"/>
          <w:szCs w:val="28"/>
        </w:rPr>
        <w:t xml:space="preserve"> сельсовет </w:t>
      </w:r>
    </w:p>
    <w:p w:rsidR="000A46D1" w:rsidRPr="002F2BEE" w:rsidRDefault="000A46D1" w:rsidP="000A46D1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муниципального района Караидельский  район  </w:t>
      </w:r>
    </w:p>
    <w:p w:rsidR="000A46D1" w:rsidRPr="002F2BEE" w:rsidRDefault="000A46D1" w:rsidP="000A46D1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Ф.Х. </w:t>
      </w:r>
      <w:proofErr w:type="spellStart"/>
      <w:r>
        <w:rPr>
          <w:rFonts w:ascii="Times New Roman" w:hAnsi="Times New Roman"/>
          <w:sz w:val="28"/>
          <w:szCs w:val="28"/>
        </w:rPr>
        <w:t>Саяп</w:t>
      </w:r>
      <w:r w:rsidRPr="002F2BEE">
        <w:rPr>
          <w:rFonts w:ascii="Times New Roman" w:hAnsi="Times New Roman"/>
          <w:sz w:val="28"/>
          <w:szCs w:val="28"/>
        </w:rPr>
        <w:t>ов</w:t>
      </w:r>
      <w:proofErr w:type="spellEnd"/>
    </w:p>
    <w:p w:rsidR="000A46D1" w:rsidRPr="002F2BEE" w:rsidRDefault="000A46D1" w:rsidP="000A46D1">
      <w:pPr>
        <w:pStyle w:val="af1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0A46D1" w:rsidRPr="002F2BEE" w:rsidRDefault="000A46D1" w:rsidP="000A46D1">
      <w:pPr>
        <w:pStyle w:val="af1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F2B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Куртлыкуль</w:t>
      </w:r>
    </w:p>
    <w:p w:rsidR="000A46D1" w:rsidRPr="002F2BEE" w:rsidRDefault="000A46D1" w:rsidP="000A46D1">
      <w:pPr>
        <w:pStyle w:val="af1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r w:rsidRPr="002F2BEE">
        <w:rPr>
          <w:rFonts w:ascii="Times New Roman" w:hAnsi="Times New Roman"/>
          <w:sz w:val="28"/>
          <w:szCs w:val="28"/>
        </w:rPr>
        <w:t xml:space="preserve">апреля 2020 года </w:t>
      </w:r>
    </w:p>
    <w:p w:rsidR="000A46D1" w:rsidRDefault="000A46D1" w:rsidP="000A46D1">
      <w:pPr>
        <w:pStyle w:val="af1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7/5</w:t>
      </w:r>
    </w:p>
    <w:p w:rsidR="000A46D1" w:rsidRDefault="000A46D1" w:rsidP="000A46D1">
      <w:pPr>
        <w:pStyle w:val="af1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0A46D1" w:rsidRDefault="000A46D1" w:rsidP="000A46D1">
      <w:pPr>
        <w:pStyle w:val="af1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0A46D1" w:rsidRDefault="000A46D1" w:rsidP="000A46D1">
      <w:pPr>
        <w:pStyle w:val="af1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0A46D1" w:rsidRDefault="000A46D1" w:rsidP="000A46D1">
      <w:pPr>
        <w:pStyle w:val="af1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0A46D1" w:rsidRDefault="000A46D1" w:rsidP="000A46D1">
      <w:pPr>
        <w:pStyle w:val="af1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0A46D1" w:rsidRDefault="000A46D1" w:rsidP="000A46D1">
      <w:pPr>
        <w:pStyle w:val="af1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0A46D1" w:rsidRDefault="000A46D1" w:rsidP="000A46D1">
      <w:pPr>
        <w:pStyle w:val="af1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0A46D1" w:rsidRDefault="000A46D1" w:rsidP="000A46D1">
      <w:pPr>
        <w:pStyle w:val="af1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0A46D1" w:rsidRDefault="000A46D1" w:rsidP="000A46D1">
      <w:pPr>
        <w:pStyle w:val="af1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0A46D1" w:rsidRPr="002F2BEE" w:rsidRDefault="000A46D1" w:rsidP="000A46D1">
      <w:pPr>
        <w:pStyle w:val="af1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0A46D1" w:rsidRPr="000C6DDD" w:rsidRDefault="000A46D1" w:rsidP="000A46D1">
      <w:pPr>
        <w:pStyle w:val="31"/>
        <w:spacing w:after="0"/>
        <w:ind w:left="4962"/>
        <w:rPr>
          <w:sz w:val="28"/>
          <w:szCs w:val="28"/>
        </w:rPr>
      </w:pPr>
      <w:r w:rsidRPr="000C6DDD">
        <w:rPr>
          <w:sz w:val="28"/>
          <w:szCs w:val="28"/>
        </w:rPr>
        <w:lastRenderedPageBreak/>
        <w:t xml:space="preserve">Приложение </w:t>
      </w:r>
    </w:p>
    <w:p w:rsidR="000A46D1" w:rsidRPr="000C6DDD" w:rsidRDefault="000A46D1" w:rsidP="000A46D1">
      <w:pPr>
        <w:keepNext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>сельского поселения Куртлыкульский сельсовет</w:t>
      </w:r>
      <w:r w:rsidRPr="000C6DDD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DDD">
        <w:rPr>
          <w:rFonts w:ascii="Times New Roman" w:hAnsi="Times New Roman"/>
          <w:sz w:val="28"/>
          <w:szCs w:val="28"/>
        </w:rPr>
        <w:t xml:space="preserve">района Караидельский район </w:t>
      </w:r>
    </w:p>
    <w:p w:rsidR="000A46D1" w:rsidRPr="000C6DDD" w:rsidRDefault="000A46D1" w:rsidP="000A46D1">
      <w:pPr>
        <w:keepNext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t>Республики Башкортостан</w:t>
      </w:r>
    </w:p>
    <w:p w:rsidR="000A46D1" w:rsidRPr="000C6DDD" w:rsidRDefault="000A46D1" w:rsidP="000A46D1">
      <w:pPr>
        <w:keepNext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 апреля </w:t>
      </w:r>
      <w:r w:rsidRPr="000C6DDD">
        <w:rPr>
          <w:rFonts w:ascii="Times New Roman" w:hAnsi="Times New Roman"/>
          <w:sz w:val="28"/>
          <w:szCs w:val="28"/>
        </w:rPr>
        <w:t xml:space="preserve">2020 года № </w:t>
      </w:r>
      <w:r>
        <w:rPr>
          <w:rFonts w:ascii="Times New Roman" w:hAnsi="Times New Roman"/>
          <w:sz w:val="28"/>
          <w:szCs w:val="28"/>
        </w:rPr>
        <w:t>7/5</w:t>
      </w:r>
    </w:p>
    <w:p w:rsidR="000A46D1" w:rsidRDefault="000A46D1" w:rsidP="000A46D1">
      <w:pPr>
        <w:pStyle w:val="a8"/>
        <w:spacing w:after="0"/>
      </w:pPr>
    </w:p>
    <w:p w:rsidR="000A46D1" w:rsidRDefault="000A46D1" w:rsidP="000A46D1">
      <w:pPr>
        <w:pStyle w:val="a8"/>
        <w:spacing w:after="0"/>
      </w:pPr>
    </w:p>
    <w:p w:rsidR="000A46D1" w:rsidRDefault="000A46D1" w:rsidP="000A46D1">
      <w:pPr>
        <w:pStyle w:val="a8"/>
        <w:spacing w:after="0"/>
      </w:pPr>
    </w:p>
    <w:p w:rsidR="000A46D1" w:rsidRPr="007D1591" w:rsidRDefault="000A46D1" w:rsidP="000A46D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 xml:space="preserve">ПОРЯДОК  </w:t>
      </w:r>
    </w:p>
    <w:p w:rsidR="000A46D1" w:rsidRPr="007D1591" w:rsidRDefault="000A46D1" w:rsidP="000A46D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 xml:space="preserve">принятия решения о применении к депутату, члену выборного органа </w:t>
      </w:r>
    </w:p>
    <w:p w:rsidR="000A46D1" w:rsidRDefault="000A46D1" w:rsidP="000A46D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>местного самоуправления, выборному должностному лицу местного самоуправления мер ответственности</w:t>
      </w:r>
    </w:p>
    <w:p w:rsidR="000A46D1" w:rsidRPr="007D1591" w:rsidRDefault="000A46D1" w:rsidP="000A46D1">
      <w:pPr>
        <w:spacing w:after="0" w:line="240" w:lineRule="auto"/>
        <w:ind w:left="211"/>
        <w:jc w:val="center"/>
        <w:rPr>
          <w:rFonts w:ascii="Times New Roman" w:hAnsi="Times New Roman"/>
          <w:b/>
          <w:w w:val="105"/>
          <w:sz w:val="28"/>
          <w:szCs w:val="28"/>
        </w:rPr>
      </w:pPr>
    </w:p>
    <w:p w:rsidR="000A46D1" w:rsidRPr="00527BB7" w:rsidRDefault="000A46D1" w:rsidP="000A46D1">
      <w:pPr>
        <w:pStyle w:val="af1"/>
        <w:numPr>
          <w:ilvl w:val="0"/>
          <w:numId w:val="13"/>
        </w:numPr>
        <w:spacing w:before="2" w:after="0" w:line="232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BB7">
        <w:rPr>
          <w:rFonts w:ascii="Times New Roman" w:hAnsi="Times New Roman"/>
          <w:sz w:val="28"/>
          <w:szCs w:val="28"/>
        </w:rPr>
        <w:t>Настоящим Порядком принятия</w:t>
      </w:r>
      <w:r w:rsidRPr="00527BB7">
        <w:rPr>
          <w:rFonts w:ascii="Times New Roman" w:hAnsi="Times New Roman"/>
          <w:b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 xml:space="preserve">решения о применении к депутату Совета </w:t>
      </w:r>
      <w:r>
        <w:rPr>
          <w:rFonts w:ascii="Times New Roman" w:hAnsi="Times New Roman"/>
          <w:sz w:val="28"/>
          <w:szCs w:val="28"/>
        </w:rPr>
        <w:t>сельского поселения Куртлыкульский сельсовет</w:t>
      </w:r>
      <w:r w:rsidRPr="00527BB7">
        <w:rPr>
          <w:rFonts w:ascii="Times New Roman" w:hAnsi="Times New Roman"/>
          <w:sz w:val="28"/>
          <w:szCs w:val="28"/>
        </w:rPr>
        <w:t xml:space="preserve"> муниципального района Караидельский район Республики Башкортостан, члену выборного органа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Куртлыкульский сельсовет</w:t>
      </w:r>
      <w:r w:rsidRPr="00527BB7">
        <w:rPr>
          <w:rFonts w:ascii="Times New Roman" w:hAnsi="Times New Roman"/>
          <w:sz w:val="28"/>
          <w:szCs w:val="28"/>
        </w:rPr>
        <w:t xml:space="preserve"> муниципального района Караидельский район Республики Башкортостан, выборному должностному лицу </w:t>
      </w:r>
      <w:r>
        <w:rPr>
          <w:rFonts w:ascii="Times New Roman" w:hAnsi="Times New Roman"/>
          <w:sz w:val="28"/>
          <w:szCs w:val="28"/>
        </w:rPr>
        <w:t>сельского поселения Куртлыкульский сельсовет</w:t>
      </w:r>
      <w:r w:rsidRPr="00527BB7">
        <w:rPr>
          <w:rFonts w:ascii="Times New Roman" w:hAnsi="Times New Roman"/>
          <w:sz w:val="28"/>
          <w:szCs w:val="28"/>
        </w:rPr>
        <w:t xml:space="preserve"> муниципального района Караидельский район Республики Башкортостан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выборное должностное лицо) </w:t>
      </w:r>
      <w:r w:rsidRPr="00527BB7">
        <w:rPr>
          <w:rFonts w:ascii="Times New Roman" w:hAnsi="Times New Roman"/>
          <w:sz w:val="28"/>
          <w:szCs w:val="28"/>
        </w:rPr>
        <w:t xml:space="preserve">мер ответственности (далее </w:t>
      </w:r>
      <w:r>
        <w:rPr>
          <w:rFonts w:ascii="Times New Roman" w:hAnsi="Times New Roman"/>
          <w:sz w:val="28"/>
          <w:szCs w:val="28"/>
        </w:rPr>
        <w:t>-</w:t>
      </w:r>
      <w:r w:rsidRPr="00527BB7">
        <w:rPr>
          <w:rFonts w:ascii="Times New Roman" w:hAnsi="Times New Roman"/>
          <w:sz w:val="28"/>
          <w:szCs w:val="28"/>
        </w:rPr>
        <w:t xml:space="preserve"> Порядок) определяется порядок принятия решения о</w:t>
      </w:r>
      <w:proofErr w:type="gramEnd"/>
      <w:r w:rsidRPr="00527B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7BB7">
        <w:rPr>
          <w:rFonts w:ascii="Times New Roman" w:hAnsi="Times New Roman"/>
          <w:sz w:val="28"/>
          <w:szCs w:val="28"/>
        </w:rPr>
        <w:t>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</w:t>
      </w:r>
      <w:r w:rsidRPr="00527BB7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>об</w:t>
      </w:r>
      <w:r w:rsidRPr="00527BB7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>имуществе</w:t>
      </w:r>
      <w:r w:rsidRPr="00527BB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>и</w:t>
      </w:r>
      <w:r w:rsidRPr="00527BB7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>обязательствах</w:t>
      </w:r>
      <w:r w:rsidRPr="00527BB7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>имущественного</w:t>
      </w:r>
      <w:r w:rsidRPr="00527BB7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>характера</w:t>
      </w:r>
      <w:r w:rsidRPr="00527BB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несущественным, мер</w:t>
      </w:r>
      <w:r w:rsidRPr="00527BB7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>ответственности.</w:t>
      </w:r>
      <w:proofErr w:type="gramEnd"/>
    </w:p>
    <w:p w:rsidR="000A46D1" w:rsidRDefault="000A46D1" w:rsidP="000A46D1">
      <w:pPr>
        <w:pStyle w:val="af1"/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7625E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3-1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40 Федерального закона от 6 октября 2003</w:t>
      </w:r>
      <w:proofErr w:type="gramEnd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№131-ФЗ «Об общих принципах организации местного самоуправления в Российской Федерации»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юридической ответственности).</w:t>
      </w:r>
    </w:p>
    <w:p w:rsidR="000A46D1" w:rsidRDefault="000A46D1" w:rsidP="000A46D1">
      <w:pPr>
        <w:pStyle w:val="af1"/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>
        <w:rPr>
          <w:rFonts w:ascii="Times New Roman" w:hAnsi="Times New Roman"/>
          <w:sz w:val="28"/>
          <w:szCs w:val="28"/>
        </w:rPr>
        <w:t>сельского поселения Куртлыкульский сельсовет</w:t>
      </w:r>
      <w:r w:rsidRPr="007625E0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Караидельский</w:t>
      </w:r>
      <w:r w:rsidRPr="007625E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о применении мер юридической ответственности к выборному</w:t>
      </w:r>
      <w:r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№162 «О местном самоуправлении в</w:t>
      </w:r>
      <w:proofErr w:type="gramEnd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A46D1" w:rsidRPr="007625E0" w:rsidRDefault="000A46D1" w:rsidP="000A46D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Днем появления основания для применения мер юридической ответственности является день поступления в Совет </w:t>
      </w:r>
      <w:r>
        <w:rPr>
          <w:rFonts w:ascii="Times New Roman" w:hAnsi="Times New Roman"/>
          <w:sz w:val="28"/>
          <w:szCs w:val="28"/>
        </w:rPr>
        <w:t>сельского поселения Куртлыкульский сельсовет</w:t>
      </w:r>
      <w:r w:rsidRPr="007625E0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Караидельский</w:t>
      </w:r>
      <w:r w:rsidRPr="007625E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0A46D1" w:rsidRPr="00527BB7" w:rsidRDefault="000A46D1" w:rsidP="000A46D1">
      <w:pPr>
        <w:pStyle w:val="af1"/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Выборному должностному лицу, в отношении которого на заседании Совета </w:t>
      </w:r>
      <w:r>
        <w:rPr>
          <w:rFonts w:ascii="Times New Roman" w:hAnsi="Times New Roman"/>
          <w:sz w:val="28"/>
          <w:szCs w:val="28"/>
        </w:rPr>
        <w:t>сельского поселения Куртлыкульский сельсовет</w:t>
      </w:r>
      <w:r w:rsidRPr="009701ED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Караидельский</w:t>
      </w:r>
      <w:r w:rsidRPr="009701ED">
        <w:rPr>
          <w:rFonts w:ascii="Times New Roman" w:hAnsi="Times New Roman"/>
          <w:sz w:val="28"/>
          <w:szCs w:val="28"/>
        </w:rPr>
        <w:t xml:space="preserve"> район Республики Башкортостан расс</w:t>
      </w: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матривается вопрос о применении мер юридической ответственности, предоставляется слово для 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>выступления.</w:t>
      </w:r>
    </w:p>
    <w:p w:rsidR="000A46D1" w:rsidRPr="007625E0" w:rsidRDefault="000A46D1" w:rsidP="000A46D1">
      <w:pPr>
        <w:pStyle w:val="af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>
        <w:rPr>
          <w:rFonts w:ascii="Times New Roman" w:hAnsi="Times New Roman"/>
          <w:sz w:val="28"/>
          <w:szCs w:val="28"/>
        </w:rPr>
        <w:t>сельского поселения Куртлыкульский сельсовет</w:t>
      </w:r>
      <w:r w:rsidRPr="00527BB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Караидельский</w:t>
      </w:r>
      <w:r w:rsidRPr="00527BB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применении</w:t>
      </w: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</w:t>
      </w:r>
      <w:r>
        <w:rPr>
          <w:rFonts w:ascii="Times New Roman" w:hAnsi="Times New Roman"/>
          <w:sz w:val="28"/>
          <w:szCs w:val="28"/>
        </w:rPr>
        <w:t>сельского поселения Куртлыкульский сельсовет</w:t>
      </w:r>
      <w:r w:rsidRPr="009701E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A0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Караидельский</w:t>
      </w:r>
      <w:r w:rsidRPr="008A0A4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  <w:r w:rsidRPr="00CB579C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</w:t>
      </w:r>
    </w:p>
    <w:p w:rsidR="000A46D1" w:rsidRPr="00A05CF1" w:rsidRDefault="000A46D1" w:rsidP="000A46D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0A46D1" w:rsidRPr="00A05CF1" w:rsidRDefault="000A46D1" w:rsidP="000A46D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0A46D1" w:rsidRPr="008F7C67" w:rsidRDefault="000A46D1" w:rsidP="000A46D1">
      <w:pPr>
        <w:tabs>
          <w:tab w:val="left" w:pos="426"/>
          <w:tab w:val="left" w:pos="851"/>
          <w:tab w:val="left" w:leader="underscore" w:pos="7434"/>
          <w:tab w:val="left" w:leader="underscore" w:pos="922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 применении мер юридической ответственности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/>
          <w:sz w:val="28"/>
          <w:szCs w:val="28"/>
        </w:rPr>
        <w:t>сельского поселения Куртлыкульский сельсовет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7C6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Караидельский</w:t>
      </w:r>
      <w:r w:rsidRPr="008F7C6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решение подписывается депутатом, председательствующим на заседании Совета </w:t>
      </w:r>
      <w:r>
        <w:rPr>
          <w:rFonts w:ascii="Times New Roman" w:hAnsi="Times New Roman"/>
          <w:sz w:val="28"/>
          <w:szCs w:val="28"/>
        </w:rPr>
        <w:t>сельского поселения Куртлыкульский сельсовет</w:t>
      </w:r>
      <w:r w:rsidRPr="008F7C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Караидельский район Республики Башкортоста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</w:t>
      </w:r>
    </w:p>
    <w:p w:rsidR="000A46D1" w:rsidRPr="00A05CF1" w:rsidRDefault="000A46D1" w:rsidP="000A46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применении 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 юридической ответственности к </w:t>
      </w: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выборному должностному лицу в течение 10 рабочих дней со дня его принятия размещается на официальном сайте в информационно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- телекоммуникационной сети «Интернет» и вручается лицу, в отношении</w:t>
      </w:r>
      <w:r w:rsidRPr="00A05CF1">
        <w:rPr>
          <w:rFonts w:ascii="Times New Roman" w:hAnsi="Times New Roman"/>
          <w:sz w:val="28"/>
          <w:szCs w:val="28"/>
        </w:rPr>
        <w:t xml:space="preserve"> </w:t>
      </w: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которого рассматривался вопрос, либо направляется заказным письмом.</w:t>
      </w:r>
    </w:p>
    <w:p w:rsidR="000A46D1" w:rsidRPr="00A05CF1" w:rsidRDefault="000A46D1" w:rsidP="000A46D1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Кроме того, копия решения направляется Главе Республики Башкортостан.</w:t>
      </w:r>
    </w:p>
    <w:p w:rsidR="000A46D1" w:rsidRDefault="000A46D1" w:rsidP="000A46D1">
      <w:pPr>
        <w:pStyle w:val="a8"/>
        <w:spacing w:after="0"/>
      </w:pPr>
    </w:p>
    <w:p w:rsidR="000A46D1" w:rsidRDefault="000A46D1" w:rsidP="000A46D1">
      <w:pPr>
        <w:pStyle w:val="a8"/>
        <w:spacing w:after="0"/>
      </w:pPr>
    </w:p>
    <w:p w:rsidR="000A46D1" w:rsidRDefault="000A46D1" w:rsidP="000A46D1">
      <w:pPr>
        <w:pStyle w:val="a8"/>
        <w:spacing w:after="0"/>
      </w:pPr>
    </w:p>
    <w:p w:rsidR="00F53C48" w:rsidRDefault="00F53C48" w:rsidP="00F46F1D">
      <w:pPr>
        <w:rPr>
          <w:rFonts w:ascii="Times New Roman" w:hAnsi="Times New Roman" w:cs="Times New Roman"/>
          <w:sz w:val="28"/>
          <w:szCs w:val="28"/>
        </w:rPr>
      </w:pPr>
    </w:p>
    <w:sectPr w:rsidR="00F53C48" w:rsidSect="00FB1A3F">
      <w:pgSz w:w="11906" w:h="16838"/>
      <w:pgMar w:top="454" w:right="566" w:bottom="426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A42"/>
    <w:multiLevelType w:val="hybridMultilevel"/>
    <w:tmpl w:val="F98E5F12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">
    <w:nsid w:val="14BE7225"/>
    <w:multiLevelType w:val="multilevel"/>
    <w:tmpl w:val="827E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3">
    <w:nsid w:val="2B621810"/>
    <w:multiLevelType w:val="hybridMultilevel"/>
    <w:tmpl w:val="827E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433D4"/>
    <w:multiLevelType w:val="hybridMultilevel"/>
    <w:tmpl w:val="F0A44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B7E05"/>
    <w:multiLevelType w:val="hybridMultilevel"/>
    <w:tmpl w:val="B9240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C01E3B"/>
    <w:multiLevelType w:val="hybridMultilevel"/>
    <w:tmpl w:val="C9D0B6C4"/>
    <w:lvl w:ilvl="0" w:tplc="C13213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605C0185"/>
    <w:multiLevelType w:val="hybridMultilevel"/>
    <w:tmpl w:val="32787A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696B6EC9"/>
    <w:multiLevelType w:val="hybridMultilevel"/>
    <w:tmpl w:val="D91ED950"/>
    <w:lvl w:ilvl="0" w:tplc="3A1490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6A8F4B7E"/>
    <w:multiLevelType w:val="hybridMultilevel"/>
    <w:tmpl w:val="255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4A6B42"/>
    <w:multiLevelType w:val="hybridMultilevel"/>
    <w:tmpl w:val="48429E2A"/>
    <w:lvl w:ilvl="0" w:tplc="F8E2984C">
      <w:start w:val="1"/>
      <w:numFmt w:val="decimal"/>
      <w:lvlText w:val="%1."/>
      <w:lvlJc w:val="left"/>
      <w:pPr>
        <w:ind w:left="648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1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C1807E2"/>
    <w:multiLevelType w:val="hybridMultilevel"/>
    <w:tmpl w:val="36BC2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2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6D"/>
    <w:rsid w:val="000A46D1"/>
    <w:rsid w:val="00381B6D"/>
    <w:rsid w:val="006728DA"/>
    <w:rsid w:val="00912160"/>
    <w:rsid w:val="00963122"/>
    <w:rsid w:val="00B1138E"/>
    <w:rsid w:val="00DE6B1C"/>
    <w:rsid w:val="00EB0219"/>
    <w:rsid w:val="00F46F1D"/>
    <w:rsid w:val="00F53C48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insk-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9</cp:revision>
  <dcterms:created xsi:type="dcterms:W3CDTF">2020-03-02T11:21:00Z</dcterms:created>
  <dcterms:modified xsi:type="dcterms:W3CDTF">2020-04-15T04:40:00Z</dcterms:modified>
</cp:coreProperties>
</file>